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ABE9" w14:textId="25862D3B" w:rsidR="00A82E1D" w:rsidRPr="00D1146B" w:rsidRDefault="00A82E1D" w:rsidP="00A82E1D">
      <w:pPr>
        <w:rPr>
          <w:u w:val="single"/>
        </w:rPr>
      </w:pPr>
      <w:r w:rsidRPr="00D1146B">
        <w:rPr>
          <w:u w:val="single"/>
        </w:rPr>
        <w:t xml:space="preserve">Notulen vergadering </w:t>
      </w:r>
      <w:r>
        <w:rPr>
          <w:u w:val="single"/>
        </w:rPr>
        <w:t>Werkgroep BWH 76</w:t>
      </w:r>
      <w:r w:rsidR="002E2F71">
        <w:rPr>
          <w:u w:val="single"/>
        </w:rPr>
        <w:t>/76A</w:t>
      </w:r>
    </w:p>
    <w:p w14:paraId="1550D254" w14:textId="7EAB63BF" w:rsidR="00A82E1D" w:rsidRPr="00D1146B" w:rsidRDefault="00A82E1D" w:rsidP="00A82E1D">
      <w:r w:rsidRPr="00D1146B">
        <w:t xml:space="preserve">Datum: </w:t>
      </w:r>
      <w:r>
        <w:t>27 februari 2023</w:t>
      </w:r>
      <w:r w:rsidRPr="00D1146B">
        <w:t>, 20.</w:t>
      </w:r>
      <w:r>
        <w:t>00</w:t>
      </w:r>
      <w:r w:rsidRPr="00D1146B">
        <w:t xml:space="preserve"> uur</w:t>
      </w:r>
    </w:p>
    <w:p w14:paraId="58A19B55" w14:textId="77777777" w:rsidR="00A82E1D" w:rsidRPr="00D1146B" w:rsidRDefault="00A82E1D" w:rsidP="00A82E1D">
      <w:r w:rsidRPr="00D1146B">
        <w:t>Locatie: Wildebras</w:t>
      </w:r>
    </w:p>
    <w:p w14:paraId="4AD0FC45" w14:textId="184882D8" w:rsidR="00A82E1D" w:rsidRDefault="00A82E1D" w:rsidP="00A82E1D">
      <w:r w:rsidRPr="00B97E55">
        <w:t xml:space="preserve">Aanwezig: </w:t>
      </w:r>
      <w:r>
        <w:t xml:space="preserve">Giel, </w:t>
      </w:r>
      <w:r w:rsidRPr="00B97E55">
        <w:t>Roos</w:t>
      </w:r>
      <w:r w:rsidR="00BE1E32">
        <w:t xml:space="preserve"> (notulen)</w:t>
      </w:r>
      <w:r w:rsidRPr="00B97E55">
        <w:t>, Chris, Stephan, René</w:t>
      </w:r>
      <w:r>
        <w:t>,</w:t>
      </w:r>
      <w:r w:rsidRPr="00A82E1D">
        <w:t xml:space="preserve"> </w:t>
      </w:r>
      <w:r>
        <w:t>Erik (vervanging Simone)</w:t>
      </w:r>
    </w:p>
    <w:p w14:paraId="7284436E" w14:textId="0C08BF9D" w:rsidR="00A82E1D" w:rsidRDefault="00A82E1D" w:rsidP="00A82E1D">
      <w:r>
        <w:t xml:space="preserve">Afwezig: </w:t>
      </w:r>
      <w:r w:rsidR="00D71998">
        <w:t xml:space="preserve">Carla, </w:t>
      </w:r>
      <w:r w:rsidRPr="008E5BE4">
        <w:t>Simone</w:t>
      </w:r>
      <w:r w:rsidR="00B936EB">
        <w:t>, Sjors</w:t>
      </w:r>
    </w:p>
    <w:p w14:paraId="46E33084" w14:textId="571BC53A" w:rsidR="008A22AA" w:rsidRDefault="008A22AA" w:rsidP="003E3BC5"/>
    <w:p w14:paraId="5F6A1C0F" w14:textId="53834C86" w:rsidR="00A82E1D" w:rsidRDefault="00361329" w:rsidP="00FF0F86">
      <w:pPr>
        <w:pStyle w:val="Lijstalinea"/>
        <w:numPr>
          <w:ilvl w:val="0"/>
          <w:numId w:val="4"/>
        </w:numPr>
      </w:pPr>
      <w:r>
        <w:t>We maken een aantal (nieuwe) werkafspraken met elkaar.</w:t>
      </w:r>
    </w:p>
    <w:p w14:paraId="6968734B" w14:textId="0FF0E855" w:rsidR="0088495A" w:rsidRDefault="0088495A" w:rsidP="00644A30">
      <w:pPr>
        <w:pStyle w:val="Lijstalinea"/>
        <w:numPr>
          <w:ilvl w:val="0"/>
          <w:numId w:val="4"/>
        </w:numPr>
      </w:pPr>
      <w:r>
        <w:t>Bewonersavond</w:t>
      </w:r>
      <w:r w:rsidR="00465A03">
        <w:t xml:space="preserve"> </w:t>
      </w:r>
      <w:r w:rsidR="00C244F4">
        <w:t xml:space="preserve">- </w:t>
      </w:r>
      <w:r w:rsidR="00465A03">
        <w:t>combineren met jaarvergadering</w:t>
      </w:r>
      <w:r w:rsidR="00554AC0">
        <w:t>?</w:t>
      </w:r>
      <w:r w:rsidR="00955A7B">
        <w:t xml:space="preserve"> </w:t>
      </w:r>
      <w:r w:rsidR="00554AC0">
        <w:t xml:space="preserve">Is er dan wel voldoende tijd voor beide? En hebben we het </w:t>
      </w:r>
      <w:r w:rsidR="00955A7B">
        <w:t xml:space="preserve">jaarverslag en een financieel verslag </w:t>
      </w:r>
      <w:r w:rsidR="00554AC0">
        <w:t>dan gereed</w:t>
      </w:r>
      <w:r w:rsidR="00C244F4">
        <w:t>?</w:t>
      </w:r>
      <w:r w:rsidR="00554AC0">
        <w:t xml:space="preserve"> </w:t>
      </w:r>
      <w:r w:rsidR="0096123D">
        <w:t>Giel verwacht van wel. Je b</w:t>
      </w:r>
      <w:r w:rsidR="00566F45">
        <w:t>etrek</w:t>
      </w:r>
      <w:r w:rsidR="0096123D">
        <w:t>t</w:t>
      </w:r>
      <w:r w:rsidR="00566F45">
        <w:t xml:space="preserve"> </w:t>
      </w:r>
      <w:r w:rsidR="0096123D">
        <w:t>dan ook</w:t>
      </w:r>
      <w:r w:rsidR="00566F45">
        <w:t xml:space="preserve"> de inwoners wat meer bij het wel en wee van de Dorpsraad. </w:t>
      </w:r>
      <w:r w:rsidR="00455F2A">
        <w:t xml:space="preserve">Erik en Roos pakken dit op met </w:t>
      </w:r>
      <w:r w:rsidR="004F7DBB">
        <w:t xml:space="preserve">Jurrie en Gerard (en Simone). </w:t>
      </w:r>
      <w:r w:rsidR="0084216A">
        <w:t>Nieuwsbrief moet er dan ook op tijd uit (Carla en Simone (evt met Chris))</w:t>
      </w:r>
      <w:r w:rsidR="0044435C">
        <w:t>, moet 2 weken ervoor</w:t>
      </w:r>
      <w:r w:rsidR="0084216A">
        <w:t>.</w:t>
      </w:r>
      <w:r w:rsidR="0044435C">
        <w:t xml:space="preserve"> Ook in Samenspel en kranten. </w:t>
      </w:r>
      <w:r w:rsidR="00275B92">
        <w:t xml:space="preserve"> </w:t>
      </w:r>
    </w:p>
    <w:p w14:paraId="2A771779" w14:textId="60255323" w:rsidR="008F72DC" w:rsidRDefault="00F2400F" w:rsidP="00D12831">
      <w:pPr>
        <w:pStyle w:val="Lijstalinea"/>
        <w:numPr>
          <w:ilvl w:val="0"/>
          <w:numId w:val="4"/>
        </w:numPr>
      </w:pPr>
      <w:r>
        <w:t xml:space="preserve">Rondje mededelingen: </w:t>
      </w:r>
      <w:r w:rsidR="00644A30">
        <w:t xml:space="preserve">er is die middag </w:t>
      </w:r>
      <w:r w:rsidR="00E21640">
        <w:t xml:space="preserve">een mail binnengekomen met een uitnodiging van de provincie om ons bij te praten </w:t>
      </w:r>
      <w:r w:rsidR="00FF0F86">
        <w:t xml:space="preserve">en het over het haalbaarheidsonderzoek te hebben. </w:t>
      </w:r>
      <w:r w:rsidR="009D5554">
        <w:t>We komen uit op woensdag 15 maart, Giel kan dan niet aansluiten.</w:t>
      </w:r>
      <w:r w:rsidR="00D12831" w:rsidRPr="00D12831">
        <w:t xml:space="preserve"> </w:t>
      </w:r>
      <w:r w:rsidR="00D12831">
        <w:t xml:space="preserve">De brief die we aan de provincie wilden sturen, bouwen we om als antwoord op het verzoek (mailen aan </w:t>
      </w:r>
      <w:r w:rsidR="00644A30">
        <w:t>mw</w:t>
      </w:r>
      <w:r w:rsidR="00D12831">
        <w:t xml:space="preserve"> den Haak), nog aan toevoegen het financiële aspect. </w:t>
      </w:r>
      <w:r w:rsidR="00BE3922">
        <w:t>En de v</w:t>
      </w:r>
      <w:r w:rsidR="00D12831">
        <w:t xml:space="preserve">ariabelen: aantallen en duur, daar maken we ons nog het meeste zorgen over. </w:t>
      </w:r>
      <w:r w:rsidR="004E0F20">
        <w:t>Deze brief gaat dan</w:t>
      </w:r>
      <w:r w:rsidR="00D12831">
        <w:t xml:space="preserve"> ook naar andere partijen, via griffie van de politieke partijen. Na 2 weken om een reactie vragen. Laat in het gesprek ook zien dat je bereid bent om mee te denken over een oplossing.</w:t>
      </w:r>
      <w:r w:rsidR="000958FC" w:rsidRPr="000958FC">
        <w:t xml:space="preserve"> </w:t>
      </w:r>
      <w:r w:rsidR="000958FC">
        <w:t>René benoemt dat hij het opvallend vindt dat in de brief niet wordt meegenomen dat het hier ook vanwege gezondheidsredenen niet wenselijk is. Financiële perspectief van de ontwikkeling dat de gemeente zag wordt door provincie niet als probleem gezien, omdat het Rijk dat aan zal zuiveren.</w:t>
      </w:r>
    </w:p>
    <w:p w14:paraId="372CCAFD" w14:textId="43A88547" w:rsidR="009D5554" w:rsidRDefault="009D5554" w:rsidP="000A3B59">
      <w:pPr>
        <w:pStyle w:val="Lijstalinea"/>
        <w:numPr>
          <w:ilvl w:val="0"/>
          <w:numId w:val="4"/>
        </w:numPr>
      </w:pPr>
      <w:r>
        <w:t xml:space="preserve">Nabespreking interpellatiedebat: </w:t>
      </w:r>
      <w:r w:rsidR="00B12F4F">
        <w:t xml:space="preserve">wethouder </w:t>
      </w:r>
      <w:r w:rsidR="00BE3922">
        <w:t xml:space="preserve">Broeders </w:t>
      </w:r>
      <w:r w:rsidR="00B12F4F">
        <w:t xml:space="preserve">vertelde </w:t>
      </w:r>
      <w:r w:rsidR="00BE3922">
        <w:t>hetzelfde verhaal als hier tijdens de toelichting. Hij benoemde nogmaals dat hij het een onhaalbare locatie vond. W</w:t>
      </w:r>
      <w:r>
        <w:t xml:space="preserve">e vinden het nog steeds </w:t>
      </w:r>
      <w:r w:rsidR="00A31702">
        <w:t xml:space="preserve">spannend dat sociaal-maatschappelijke punten niet worden meegenomen in het haalbaarheidsonderzoek. </w:t>
      </w:r>
    </w:p>
    <w:p w14:paraId="39698CBD" w14:textId="17333A24" w:rsidR="002D7DD4" w:rsidRDefault="00F430A0" w:rsidP="00FF0F86">
      <w:pPr>
        <w:pStyle w:val="Lijstalinea"/>
        <w:numPr>
          <w:ilvl w:val="0"/>
          <w:numId w:val="4"/>
        </w:numPr>
      </w:pPr>
      <w:r>
        <w:t>Giel e</w:t>
      </w:r>
      <w:r w:rsidR="00E414C7">
        <w:t>n René</w:t>
      </w:r>
      <w:r w:rsidR="00C4558B">
        <w:t xml:space="preserve"> en Stephan</w:t>
      </w:r>
      <w:r w:rsidR="00E414C7">
        <w:t xml:space="preserve"> gaan </w:t>
      </w:r>
      <w:r w:rsidR="00C4558B">
        <w:t xml:space="preserve">naar het Westfriese Debat op 7 maart. </w:t>
      </w:r>
      <w:r w:rsidR="004B41B7">
        <w:t xml:space="preserve">Giel gaat </w:t>
      </w:r>
      <w:r w:rsidR="00331CE6">
        <w:t xml:space="preserve">benoemen dat hij het agendapunt/stelling “spoedzoekers” op de agenda willen. </w:t>
      </w:r>
      <w:r w:rsidR="007A6FB9">
        <w:t>Kunnen we op dat moment nog aandacht trekken en een punt maken?</w:t>
      </w:r>
      <w:r w:rsidR="004B41B7">
        <w:t xml:space="preserve"> </w:t>
      </w:r>
    </w:p>
    <w:p w14:paraId="23FCFB0F" w14:textId="71072778" w:rsidR="0051652D" w:rsidRDefault="0051652D" w:rsidP="00FF0F86">
      <w:pPr>
        <w:pStyle w:val="Lijstalinea"/>
        <w:numPr>
          <w:ilvl w:val="0"/>
          <w:numId w:val="4"/>
        </w:numPr>
      </w:pPr>
      <w:r>
        <w:t xml:space="preserve">Volgende afspraak: </w:t>
      </w:r>
      <w:r w:rsidR="002B3397">
        <w:t>20 maart, overleg met Provincie</w:t>
      </w:r>
      <w:r w:rsidR="00E33C72">
        <w:t xml:space="preserve"> (15 maart)</w:t>
      </w:r>
      <w:r w:rsidR="002B3397">
        <w:t xml:space="preserve"> is voldoende voorbereid.</w:t>
      </w:r>
    </w:p>
    <w:p w14:paraId="1AB2DB4D" w14:textId="030A3758" w:rsidR="00E33C72" w:rsidRDefault="00E33C72" w:rsidP="00E33C72"/>
    <w:p w14:paraId="39F9CD5D" w14:textId="03E41007" w:rsidR="00E33C72" w:rsidRPr="00E33C72" w:rsidRDefault="00E33C72" w:rsidP="00E33C72">
      <w:pPr>
        <w:rPr>
          <w:b/>
          <w:bCs/>
        </w:rPr>
      </w:pPr>
      <w:r w:rsidRPr="00E33C72">
        <w:rPr>
          <w:b/>
          <w:bCs/>
        </w:rPr>
        <w:t>Actie/Afspraken:</w:t>
      </w:r>
    </w:p>
    <w:p w14:paraId="5F478DFE" w14:textId="06023B07" w:rsidR="00E33C72" w:rsidRDefault="00E33C72" w:rsidP="00E33C72">
      <w:pPr>
        <w:pStyle w:val="Lijstalinea"/>
        <w:numPr>
          <w:ilvl w:val="0"/>
          <w:numId w:val="5"/>
        </w:numPr>
      </w:pPr>
      <w:r>
        <w:t xml:space="preserve">Roos en Erik benaderen Jurrie, Gerard en Simone ivm het plannen van de jaarvergadering/ bewonersavond </w:t>
      </w:r>
      <w:r w:rsidR="006635E8">
        <w:t>en starten hiertoe de voorbereidingen;</w:t>
      </w:r>
    </w:p>
    <w:p w14:paraId="1E9F2D26" w14:textId="3AEE695F" w:rsidR="006635E8" w:rsidRDefault="001F6D74" w:rsidP="00E33C72">
      <w:pPr>
        <w:pStyle w:val="Lijstalinea"/>
        <w:numPr>
          <w:ilvl w:val="0"/>
          <w:numId w:val="5"/>
        </w:numPr>
      </w:pPr>
      <w:r>
        <w:t>Stephan past de brief aan en stuurt deze naar Roos, Roos deelt deze met Marleen den Haak en de andere provinciale partijen (griffie);</w:t>
      </w:r>
    </w:p>
    <w:p w14:paraId="674D42C4" w14:textId="44463516" w:rsidR="001F6D74" w:rsidRDefault="001F6D74" w:rsidP="00E33C72">
      <w:pPr>
        <w:pStyle w:val="Lijstalinea"/>
        <w:numPr>
          <w:ilvl w:val="0"/>
          <w:numId w:val="5"/>
        </w:numPr>
      </w:pPr>
      <w:r>
        <w:t xml:space="preserve">Na 2 weken reactie opvragen bij </w:t>
      </w:r>
      <w:r w:rsidR="005607CF">
        <w:t>de overige provinciale partijen wanneer er geen reactie is;</w:t>
      </w:r>
    </w:p>
    <w:p w14:paraId="546F5752" w14:textId="25D9474A" w:rsidR="005607CF" w:rsidRPr="008111DF" w:rsidRDefault="00F31808" w:rsidP="00E33C72">
      <w:pPr>
        <w:pStyle w:val="Lijstalinea"/>
        <w:numPr>
          <w:ilvl w:val="0"/>
          <w:numId w:val="5"/>
        </w:numPr>
      </w:pPr>
      <w:r>
        <w:t>Giel, René en Stephan melden zich aan voor het Westfries</w:t>
      </w:r>
      <w:r w:rsidR="004746AE">
        <w:t>land</w:t>
      </w:r>
      <w:r>
        <w:t xml:space="preserve"> Debat </w:t>
      </w:r>
      <w:hyperlink r:id="rId7" w:history="1">
        <w:r w:rsidR="00881B64">
          <w:rPr>
            <w:rStyle w:val="Hyperlink"/>
          </w:rPr>
          <w:t>Ondernemend West-Friesland | Business Events &amp; More (ondernemendwestfriesland.nl)</w:t>
        </w:r>
      </w:hyperlink>
    </w:p>
    <w:sectPr w:rsidR="005607CF" w:rsidRPr="008111DF" w:rsidSect="00EE1CBA">
      <w:footerReference w:type="even" r:id="rId8"/>
      <w:footerReference w:type="default" r:id="rId9"/>
      <w:footerReference w:type="first" r:id="rId10"/>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155F" w14:textId="77777777" w:rsidR="002A21D0" w:rsidRDefault="002A21D0" w:rsidP="00C13F97">
      <w:pPr>
        <w:spacing w:line="240" w:lineRule="auto"/>
      </w:pPr>
      <w:r>
        <w:separator/>
      </w:r>
    </w:p>
  </w:endnote>
  <w:endnote w:type="continuationSeparator" w:id="0">
    <w:p w14:paraId="1E60D5BA" w14:textId="77777777" w:rsidR="002A21D0" w:rsidRDefault="002A21D0"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9CB5"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DA0"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229D"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6CDD" w14:textId="77777777" w:rsidR="002A21D0" w:rsidRDefault="002A21D0" w:rsidP="00C13F97">
      <w:pPr>
        <w:spacing w:line="240" w:lineRule="auto"/>
      </w:pPr>
      <w:r>
        <w:separator/>
      </w:r>
    </w:p>
  </w:footnote>
  <w:footnote w:type="continuationSeparator" w:id="0">
    <w:p w14:paraId="1566B533" w14:textId="77777777" w:rsidR="002A21D0" w:rsidRDefault="002A21D0"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4F7"/>
    <w:multiLevelType w:val="hybridMultilevel"/>
    <w:tmpl w:val="CF22E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191FD4"/>
    <w:multiLevelType w:val="hybridMultilevel"/>
    <w:tmpl w:val="3D7E7578"/>
    <w:lvl w:ilvl="0" w:tplc="0413001B">
      <w:start w:val="1"/>
      <w:numFmt w:val="lowerRoman"/>
      <w:lvlText w:val="%1."/>
      <w:lvlJc w:val="right"/>
      <w:pPr>
        <w:ind w:left="1068" w:hanging="360"/>
      </w:pPr>
      <w:rPr>
        <w:rFonts w:hint="default"/>
      </w:rPr>
    </w:lvl>
    <w:lvl w:ilvl="1" w:tplc="FFFFFFFF" w:tentative="1">
      <w:start w:val="1"/>
      <w:numFmt w:val="lowerLetter"/>
      <w:lvlText w:val="%2."/>
      <w:lvlJc w:val="left"/>
      <w:pPr>
        <w:ind w:left="1788" w:hanging="360"/>
      </w:pPr>
    </w:lvl>
    <w:lvl w:ilvl="2" w:tplc="0413001B">
      <w:start w:val="1"/>
      <w:numFmt w:val="lowerRoman"/>
      <w:lvlText w:val="%3."/>
      <w:lvlJc w:val="right"/>
      <w:pPr>
        <w:ind w:left="2688" w:hanging="36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49563A19"/>
    <w:multiLevelType w:val="hybridMultilevel"/>
    <w:tmpl w:val="F4E214DE"/>
    <w:lvl w:ilvl="0" w:tplc="40706D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1405612"/>
    <w:multiLevelType w:val="hybridMultilevel"/>
    <w:tmpl w:val="FFC02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181FB2"/>
    <w:multiLevelType w:val="hybridMultilevel"/>
    <w:tmpl w:val="269CA04C"/>
    <w:lvl w:ilvl="0" w:tplc="AA82B58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8052325">
    <w:abstractNumId w:val="3"/>
  </w:num>
  <w:num w:numId="2" w16cid:durableId="193885387">
    <w:abstractNumId w:val="0"/>
  </w:num>
  <w:num w:numId="3" w16cid:durableId="1154488383">
    <w:abstractNumId w:val="1"/>
  </w:num>
  <w:num w:numId="4" w16cid:durableId="2082866550">
    <w:abstractNumId w:val="2"/>
  </w:num>
  <w:num w:numId="5" w16cid:durableId="1488865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D"/>
    <w:rsid w:val="0003530E"/>
    <w:rsid w:val="000958FC"/>
    <w:rsid w:val="000A3B59"/>
    <w:rsid w:val="000B0456"/>
    <w:rsid w:val="000D10E8"/>
    <w:rsid w:val="00102221"/>
    <w:rsid w:val="00132CAE"/>
    <w:rsid w:val="001D5661"/>
    <w:rsid w:val="001E2E6B"/>
    <w:rsid w:val="001F6D74"/>
    <w:rsid w:val="00221D65"/>
    <w:rsid w:val="00275B92"/>
    <w:rsid w:val="002A21D0"/>
    <w:rsid w:val="002B3397"/>
    <w:rsid w:val="002D7DD4"/>
    <w:rsid w:val="002E2F71"/>
    <w:rsid w:val="003073EA"/>
    <w:rsid w:val="00331CE6"/>
    <w:rsid w:val="00361329"/>
    <w:rsid w:val="00394A4E"/>
    <w:rsid w:val="003E3BC5"/>
    <w:rsid w:val="003E6970"/>
    <w:rsid w:val="00412751"/>
    <w:rsid w:val="00443C83"/>
    <w:rsid w:val="0044435C"/>
    <w:rsid w:val="00447D85"/>
    <w:rsid w:val="00455F2A"/>
    <w:rsid w:val="00465A03"/>
    <w:rsid w:val="00470C51"/>
    <w:rsid w:val="004741AC"/>
    <w:rsid w:val="004746AE"/>
    <w:rsid w:val="004825C3"/>
    <w:rsid w:val="00484E51"/>
    <w:rsid w:val="004A2C9F"/>
    <w:rsid w:val="004B41B7"/>
    <w:rsid w:val="004E0F20"/>
    <w:rsid w:val="004E2814"/>
    <w:rsid w:val="004F7DBB"/>
    <w:rsid w:val="0051652D"/>
    <w:rsid w:val="0051701C"/>
    <w:rsid w:val="005372FB"/>
    <w:rsid w:val="00554AC0"/>
    <w:rsid w:val="005607CF"/>
    <w:rsid w:val="00566F45"/>
    <w:rsid w:val="00576B56"/>
    <w:rsid w:val="005B7C82"/>
    <w:rsid w:val="005E09B4"/>
    <w:rsid w:val="005E2AB5"/>
    <w:rsid w:val="00625C50"/>
    <w:rsid w:val="00644A30"/>
    <w:rsid w:val="006635E8"/>
    <w:rsid w:val="006645EB"/>
    <w:rsid w:val="006B6C9A"/>
    <w:rsid w:val="006E557D"/>
    <w:rsid w:val="006F77E3"/>
    <w:rsid w:val="00705D75"/>
    <w:rsid w:val="00754F36"/>
    <w:rsid w:val="0076001C"/>
    <w:rsid w:val="007702A5"/>
    <w:rsid w:val="007A6FB9"/>
    <w:rsid w:val="007B0EED"/>
    <w:rsid w:val="007E4FCE"/>
    <w:rsid w:val="008111DF"/>
    <w:rsid w:val="00815431"/>
    <w:rsid w:val="00817596"/>
    <w:rsid w:val="00834F64"/>
    <w:rsid w:val="00837C7B"/>
    <w:rsid w:val="0084216A"/>
    <w:rsid w:val="0086078F"/>
    <w:rsid w:val="00881B64"/>
    <w:rsid w:val="0088495A"/>
    <w:rsid w:val="00896499"/>
    <w:rsid w:val="008A22AA"/>
    <w:rsid w:val="008B05BE"/>
    <w:rsid w:val="008D5F37"/>
    <w:rsid w:val="008F72DC"/>
    <w:rsid w:val="00923C23"/>
    <w:rsid w:val="0093722B"/>
    <w:rsid w:val="009373A1"/>
    <w:rsid w:val="00953008"/>
    <w:rsid w:val="00955A7B"/>
    <w:rsid w:val="0096123D"/>
    <w:rsid w:val="00994B74"/>
    <w:rsid w:val="009A1B7B"/>
    <w:rsid w:val="009D5554"/>
    <w:rsid w:val="00A01FCD"/>
    <w:rsid w:val="00A06842"/>
    <w:rsid w:val="00A31702"/>
    <w:rsid w:val="00A82E1D"/>
    <w:rsid w:val="00A831EF"/>
    <w:rsid w:val="00A85CDA"/>
    <w:rsid w:val="00AF73BB"/>
    <w:rsid w:val="00B12F4F"/>
    <w:rsid w:val="00B34DF6"/>
    <w:rsid w:val="00B54FDD"/>
    <w:rsid w:val="00B624AA"/>
    <w:rsid w:val="00B73FA2"/>
    <w:rsid w:val="00B936EB"/>
    <w:rsid w:val="00BC1350"/>
    <w:rsid w:val="00BD1850"/>
    <w:rsid w:val="00BD3C06"/>
    <w:rsid w:val="00BE1E32"/>
    <w:rsid w:val="00BE3922"/>
    <w:rsid w:val="00C12028"/>
    <w:rsid w:val="00C13F97"/>
    <w:rsid w:val="00C244F4"/>
    <w:rsid w:val="00C316F6"/>
    <w:rsid w:val="00C4558B"/>
    <w:rsid w:val="00D032E7"/>
    <w:rsid w:val="00D077AE"/>
    <w:rsid w:val="00D12831"/>
    <w:rsid w:val="00D56160"/>
    <w:rsid w:val="00D56516"/>
    <w:rsid w:val="00D71998"/>
    <w:rsid w:val="00DA53B4"/>
    <w:rsid w:val="00DB2C59"/>
    <w:rsid w:val="00DE2EF7"/>
    <w:rsid w:val="00E21640"/>
    <w:rsid w:val="00E21EE6"/>
    <w:rsid w:val="00E33C72"/>
    <w:rsid w:val="00E414C7"/>
    <w:rsid w:val="00E52C8E"/>
    <w:rsid w:val="00E5586A"/>
    <w:rsid w:val="00E60DCD"/>
    <w:rsid w:val="00E66288"/>
    <w:rsid w:val="00E81FDC"/>
    <w:rsid w:val="00EE1CBA"/>
    <w:rsid w:val="00EE31FB"/>
    <w:rsid w:val="00F00A65"/>
    <w:rsid w:val="00F2400F"/>
    <w:rsid w:val="00F31808"/>
    <w:rsid w:val="00F430A0"/>
    <w:rsid w:val="00F47C65"/>
    <w:rsid w:val="00F611AD"/>
    <w:rsid w:val="00F93A18"/>
    <w:rsid w:val="00FA0037"/>
    <w:rsid w:val="00FD4587"/>
    <w:rsid w:val="00FF0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97E2"/>
  <w15:chartTrackingRefBased/>
  <w15:docId w15:val="{EDF3B113-FC73-4CAE-A0E3-8D725799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E1D"/>
    <w:pPr>
      <w:spacing w:after="0" w:line="255" w:lineRule="atLeast"/>
    </w:pPr>
    <w:rPr>
      <w:rFonts w:ascii="Arial" w:hAnsi="Arial"/>
      <w:kern w:val="0"/>
      <w:sz w:val="20"/>
      <w14:ligatures w14:val="none"/>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A82E1D"/>
    <w:pPr>
      <w:ind w:left="720"/>
      <w:contextualSpacing/>
    </w:pPr>
  </w:style>
  <w:style w:type="character" w:styleId="Hyperlink">
    <w:name w:val="Hyperlink"/>
    <w:basedOn w:val="Standaardalinea-lettertype"/>
    <w:uiPriority w:val="99"/>
    <w:semiHidden/>
    <w:unhideWhenUsed/>
    <w:rsid w:val="00881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dernemendwestfrieslan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86</cp:revision>
  <dcterms:created xsi:type="dcterms:W3CDTF">2023-02-27T19:05:00Z</dcterms:created>
  <dcterms:modified xsi:type="dcterms:W3CDTF">2023-04-25T06:37:00Z</dcterms:modified>
</cp:coreProperties>
</file>